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spacing w:before="0" w:beforeAutospacing="0" w:after="0" w:afterAutospacing="0" w:line="330" w:lineRule="atLeast"/>
        <w:jc w:val="both"/>
        <w:rPr>
          <w:rFonts w:hint="eastAsia" w:ascii="方正黑体_GBK" w:hAnsi="方正黑体_GBK" w:eastAsia="方正黑体_GBK" w:cs="方正黑体_GBK"/>
          <w:b w:val="0"/>
          <w:bCs w:val="0"/>
          <w:sz w:val="32"/>
          <w:szCs w:val="32"/>
          <w:lang w:eastAsia="zh-CN"/>
        </w:rPr>
      </w:pPr>
      <w:bookmarkStart w:id="0" w:name="_GoBack"/>
      <w:bookmarkEnd w:id="0"/>
      <w:r>
        <w:rPr>
          <w:rFonts w:hint="eastAsia" w:ascii="方正黑体_GBK" w:hAnsi="方正黑体_GBK" w:eastAsia="方正黑体_GBK" w:cs="方正黑体_GBK"/>
          <w:b w:val="0"/>
          <w:bCs w:val="0"/>
          <w:sz w:val="32"/>
          <w:szCs w:val="32"/>
        </w:rPr>
        <w:t>附件</w:t>
      </w:r>
      <w:r>
        <w:rPr>
          <w:rFonts w:hint="eastAsia" w:ascii="方正黑体_GBK" w:hAnsi="方正黑体_GBK" w:eastAsia="方正黑体_GBK" w:cs="方正黑体_GBK"/>
          <w:b w:val="0"/>
          <w:bCs w:val="0"/>
          <w:sz w:val="32"/>
          <w:szCs w:val="32"/>
          <w:lang w:eastAsia="zh-CN"/>
        </w:rPr>
        <w:t>２</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宋体" w:hAnsi="宋体" w:eastAsia="宋体" w:cs="宋体"/>
          <w:b/>
          <w:bCs/>
          <w:sz w:val="44"/>
          <w:szCs w:val="44"/>
        </w:rPr>
      </w:pPr>
      <w:r>
        <w:rPr>
          <w:rFonts w:hint="eastAsia" w:ascii="宋体" w:hAnsi="宋体" w:eastAsia="宋体" w:cs="宋体"/>
          <w:b/>
          <w:bCs/>
          <w:sz w:val="44"/>
          <w:szCs w:val="44"/>
        </w:rPr>
        <w:t>社会培训评价组织职业技能等级认定机构技术评估</w:t>
      </w:r>
      <w:r>
        <w:rPr>
          <w:rFonts w:hint="eastAsia" w:ascii="宋体" w:hAnsi="宋体" w:eastAsia="宋体" w:cs="宋体"/>
          <w:b/>
          <w:bCs/>
          <w:sz w:val="44"/>
          <w:szCs w:val="44"/>
          <w:lang w:eastAsia="zh-CN"/>
        </w:rPr>
        <w:t>标准</w:t>
      </w:r>
    </w:p>
    <w:tbl>
      <w:tblPr>
        <w:tblStyle w:val="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93"/>
        <w:gridCol w:w="1134"/>
        <w:gridCol w:w="1098"/>
        <w:gridCol w:w="2055"/>
        <w:gridCol w:w="5291"/>
        <w:gridCol w:w="2638"/>
        <w:gridCol w:w="9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9" w:hRule="atLeast"/>
          <w:jc w:val="center"/>
        </w:trPr>
        <w:tc>
          <w:tcPr>
            <w:tcW w:w="993"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模块</w:t>
            </w:r>
          </w:p>
        </w:tc>
        <w:tc>
          <w:tcPr>
            <w:tcW w:w="2232" w:type="dxa"/>
            <w:gridSpan w:val="2"/>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w:t>
            </w:r>
          </w:p>
        </w:tc>
        <w:tc>
          <w:tcPr>
            <w:tcW w:w="205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内容</w:t>
            </w:r>
          </w:p>
        </w:tc>
        <w:tc>
          <w:tcPr>
            <w:tcW w:w="529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细则</w:t>
            </w:r>
          </w:p>
        </w:tc>
        <w:tc>
          <w:tcPr>
            <w:tcW w:w="263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评估方式</w:t>
            </w:r>
          </w:p>
        </w:tc>
        <w:tc>
          <w:tcPr>
            <w:tcW w:w="96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93"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基础</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建设</w:t>
            </w:r>
          </w:p>
        </w:tc>
        <w:tc>
          <w:tcPr>
            <w:tcW w:w="1134"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机构保障</w:t>
            </w:r>
          </w:p>
        </w:tc>
        <w:tc>
          <w:tcPr>
            <w:tcW w:w="1098"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机构资质</w:t>
            </w:r>
          </w:p>
        </w:tc>
        <w:tc>
          <w:tcPr>
            <w:tcW w:w="205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独立法人</w:t>
            </w:r>
          </w:p>
        </w:tc>
        <w:tc>
          <w:tcPr>
            <w:tcW w:w="5291"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i w:val="0"/>
                <w:color w:val="000000"/>
                <w:sz w:val="22"/>
                <w:szCs w:val="22"/>
                <w:u w:val="none"/>
                <w:lang w:val="en" w:eastAsia="zh-CN"/>
              </w:rPr>
            </w:pPr>
            <w:r>
              <w:rPr>
                <w:rFonts w:hint="eastAsia" w:ascii="宋体" w:hAnsi="宋体" w:eastAsia="宋体" w:cs="宋体"/>
                <w:i w:val="0"/>
                <w:color w:val="000000"/>
                <w:sz w:val="22"/>
                <w:szCs w:val="22"/>
                <w:u w:val="none"/>
                <w:lang w:val="en" w:eastAsia="zh-CN"/>
              </w:rPr>
              <w:t>具有独立法人资格。政府及其所属部门（事业单位）不能申报。</w:t>
            </w:r>
          </w:p>
        </w:tc>
        <w:tc>
          <w:tcPr>
            <w:tcW w:w="263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机构提交资料，现场查看。</w:t>
            </w:r>
          </w:p>
        </w:tc>
        <w:tc>
          <w:tcPr>
            <w:tcW w:w="96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否决项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i w:val="0"/>
                <w:color w:val="000000"/>
                <w:sz w:val="22"/>
                <w:szCs w:val="22"/>
                <w:u w:val="none"/>
              </w:rPr>
            </w:pPr>
          </w:p>
        </w:tc>
        <w:tc>
          <w:tcPr>
            <w:tcW w:w="1134"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000000"/>
                <w:sz w:val="22"/>
                <w:szCs w:val="22"/>
                <w:u w:val="none"/>
              </w:rPr>
            </w:pPr>
          </w:p>
        </w:tc>
        <w:tc>
          <w:tcPr>
            <w:tcW w:w="109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000000"/>
                <w:sz w:val="22"/>
                <w:szCs w:val="22"/>
                <w:u w:val="none"/>
              </w:rPr>
            </w:pPr>
          </w:p>
        </w:tc>
        <w:tc>
          <w:tcPr>
            <w:tcW w:w="2055"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业务范围</w:t>
            </w:r>
          </w:p>
        </w:tc>
        <w:tc>
          <w:tcPr>
            <w:tcW w:w="529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企业：成立3年以上，已开展认定工作，且申请职业在企业自评备案范围内。3年内在市场监管部门公布的企业经营异常目录内的，不能申报。</w:t>
            </w:r>
          </w:p>
        </w:tc>
        <w:tc>
          <w:tcPr>
            <w:tcW w:w="2638"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宋体" w:hAnsi="宋体" w:eastAsia="宋体" w:cs="宋体"/>
                <w:i w:val="0"/>
                <w:color w:val="000000"/>
                <w:kern w:val="0"/>
                <w:sz w:val="22"/>
                <w:szCs w:val="22"/>
                <w:u w:val="none"/>
                <w:lang w:val="en" w:eastAsia="zh-CN" w:bidi="ar"/>
              </w:rPr>
            </w:pPr>
            <w:r>
              <w:rPr>
                <w:rFonts w:hint="eastAsia" w:ascii="宋体" w:hAnsi="宋体" w:eastAsia="宋体" w:cs="宋体"/>
                <w:i w:val="0"/>
                <w:color w:val="000000"/>
                <w:kern w:val="0"/>
                <w:sz w:val="22"/>
                <w:szCs w:val="22"/>
                <w:u w:val="none"/>
                <w:lang w:val="en-US" w:eastAsia="zh-CN" w:bidi="ar"/>
              </w:rPr>
              <w:t>机构提交资料，现场查看。</w:t>
            </w:r>
          </w:p>
        </w:tc>
        <w:tc>
          <w:tcPr>
            <w:tcW w:w="965"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否决项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i w:val="0"/>
                <w:color w:val="000000"/>
                <w:sz w:val="22"/>
                <w:szCs w:val="22"/>
                <w:u w:val="none"/>
              </w:rPr>
            </w:pPr>
          </w:p>
        </w:tc>
        <w:tc>
          <w:tcPr>
            <w:tcW w:w="1134"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000000"/>
                <w:sz w:val="22"/>
                <w:szCs w:val="22"/>
                <w:u w:val="none"/>
              </w:rPr>
            </w:pPr>
          </w:p>
        </w:tc>
        <w:tc>
          <w:tcPr>
            <w:tcW w:w="109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000000"/>
                <w:sz w:val="22"/>
                <w:szCs w:val="22"/>
                <w:u w:val="none"/>
              </w:rPr>
            </w:pPr>
          </w:p>
        </w:tc>
        <w:tc>
          <w:tcPr>
            <w:tcW w:w="2055"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eastAsia="宋体" w:cs="宋体"/>
                <w:i w:val="0"/>
                <w:color w:val="000000"/>
                <w:sz w:val="22"/>
                <w:szCs w:val="22"/>
                <w:u w:val="none"/>
              </w:rPr>
            </w:pPr>
          </w:p>
        </w:tc>
        <w:tc>
          <w:tcPr>
            <w:tcW w:w="529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院校：申请职业应在设置的学科范围内，有在校生。</w:t>
            </w:r>
          </w:p>
        </w:tc>
        <w:tc>
          <w:tcPr>
            <w:tcW w:w="263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eastAsia="宋体" w:cs="宋体"/>
                <w:i w:val="0"/>
                <w:color w:val="000000"/>
                <w:sz w:val="22"/>
                <w:szCs w:val="22"/>
                <w:u w:val="none"/>
              </w:rPr>
            </w:pPr>
          </w:p>
        </w:tc>
        <w:tc>
          <w:tcPr>
            <w:tcW w:w="965"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9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i w:val="0"/>
                <w:color w:val="000000"/>
                <w:sz w:val="22"/>
                <w:szCs w:val="22"/>
                <w:u w:val="none"/>
              </w:rPr>
            </w:pPr>
          </w:p>
        </w:tc>
        <w:tc>
          <w:tcPr>
            <w:tcW w:w="1134"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000000"/>
                <w:sz w:val="22"/>
                <w:szCs w:val="22"/>
                <w:u w:val="none"/>
              </w:rPr>
            </w:pPr>
          </w:p>
        </w:tc>
        <w:tc>
          <w:tcPr>
            <w:tcW w:w="109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000000"/>
                <w:sz w:val="22"/>
                <w:szCs w:val="22"/>
                <w:u w:val="none"/>
              </w:rPr>
            </w:pPr>
          </w:p>
        </w:tc>
        <w:tc>
          <w:tcPr>
            <w:tcW w:w="2055"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eastAsia="宋体" w:cs="宋体"/>
                <w:i w:val="0"/>
                <w:color w:val="000000"/>
                <w:sz w:val="22"/>
                <w:szCs w:val="22"/>
                <w:u w:val="none"/>
              </w:rPr>
            </w:pPr>
          </w:p>
        </w:tc>
        <w:tc>
          <w:tcPr>
            <w:tcW w:w="529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行业组织：成立3年以上，申请职业在本机构主体业务范围内，具备登记或批准的培训或评价相关业务范围且正常开展工作。社会影响力较强（参与过国家职业技能标准制定、培训教材编写）或培训人数较多（3年培训量不少于3000人）。3年内民政部门年审不合格或在民政部门非法社会组织名单中的，不能申报。</w:t>
            </w:r>
          </w:p>
        </w:tc>
        <w:tc>
          <w:tcPr>
            <w:tcW w:w="263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eastAsia="宋体" w:cs="宋体"/>
                <w:i w:val="0"/>
                <w:color w:val="000000"/>
                <w:sz w:val="22"/>
                <w:szCs w:val="22"/>
                <w:u w:val="none"/>
              </w:rPr>
            </w:pPr>
          </w:p>
        </w:tc>
        <w:tc>
          <w:tcPr>
            <w:tcW w:w="965"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0" w:hRule="atLeast"/>
          <w:jc w:val="center"/>
        </w:trPr>
        <w:tc>
          <w:tcPr>
            <w:tcW w:w="9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i w:val="0"/>
                <w:color w:val="000000"/>
                <w:sz w:val="22"/>
                <w:szCs w:val="22"/>
                <w:u w:val="none"/>
              </w:rPr>
            </w:pPr>
          </w:p>
        </w:tc>
        <w:tc>
          <w:tcPr>
            <w:tcW w:w="1134"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000000"/>
                <w:sz w:val="22"/>
                <w:szCs w:val="22"/>
                <w:u w:val="none"/>
              </w:rPr>
            </w:pPr>
          </w:p>
        </w:tc>
        <w:tc>
          <w:tcPr>
            <w:tcW w:w="109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000000"/>
                <w:sz w:val="22"/>
                <w:szCs w:val="22"/>
                <w:u w:val="none"/>
              </w:rPr>
            </w:pPr>
          </w:p>
        </w:tc>
        <w:tc>
          <w:tcPr>
            <w:tcW w:w="2055"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eastAsia="宋体" w:cs="宋体"/>
                <w:i w:val="0"/>
                <w:color w:val="000000"/>
                <w:sz w:val="22"/>
                <w:szCs w:val="22"/>
                <w:u w:val="none"/>
              </w:rPr>
            </w:pPr>
          </w:p>
        </w:tc>
        <w:tc>
          <w:tcPr>
            <w:tcW w:w="529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培训机构：成立3年以上，申请职业在规定培训范围内，社会影响力较强（参与过国家职业技能标准制定、培训教材编写）或培训人数较多（3年培训量不少于3000人）。3年内民政部门年审不合格或在民政部门非法社会组织名单中的，或3年内在市场监管部门公布的企业经营异常目录内的，不能申报。</w:t>
            </w:r>
          </w:p>
        </w:tc>
        <w:tc>
          <w:tcPr>
            <w:tcW w:w="263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eastAsia="宋体" w:cs="宋体"/>
                <w:i w:val="0"/>
                <w:color w:val="000000"/>
                <w:sz w:val="22"/>
                <w:szCs w:val="22"/>
                <w:u w:val="none"/>
              </w:rPr>
            </w:pPr>
          </w:p>
        </w:tc>
        <w:tc>
          <w:tcPr>
            <w:tcW w:w="965"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4" w:hRule="atLeast"/>
          <w:jc w:val="center"/>
        </w:trPr>
        <w:tc>
          <w:tcPr>
            <w:tcW w:w="9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i w:val="0"/>
                <w:color w:val="000000"/>
                <w:sz w:val="22"/>
                <w:szCs w:val="22"/>
                <w:u w:val="none"/>
              </w:rPr>
            </w:pPr>
          </w:p>
        </w:tc>
        <w:tc>
          <w:tcPr>
            <w:tcW w:w="1134"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000000"/>
                <w:sz w:val="22"/>
                <w:szCs w:val="22"/>
                <w:u w:val="none"/>
              </w:rPr>
            </w:pPr>
          </w:p>
        </w:tc>
        <w:tc>
          <w:tcPr>
            <w:tcW w:w="109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000000"/>
                <w:sz w:val="22"/>
                <w:szCs w:val="22"/>
                <w:u w:val="none"/>
              </w:rPr>
            </w:pPr>
          </w:p>
        </w:tc>
        <w:tc>
          <w:tcPr>
            <w:tcW w:w="205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诚信</w:t>
            </w:r>
          </w:p>
        </w:tc>
        <w:tc>
          <w:tcPr>
            <w:tcW w:w="529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机构及法定代表人在培训评价领域有违法违规或失信行为或机构在人才评价领域有不良记录的，不能申报。</w:t>
            </w:r>
          </w:p>
        </w:tc>
        <w:tc>
          <w:tcPr>
            <w:tcW w:w="263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机构提交资料，现场查看。</w:t>
            </w:r>
          </w:p>
        </w:tc>
        <w:tc>
          <w:tcPr>
            <w:tcW w:w="96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否决项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6" w:hRule="atLeast"/>
          <w:jc w:val="center"/>
        </w:trPr>
        <w:tc>
          <w:tcPr>
            <w:tcW w:w="993"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模块</w:t>
            </w:r>
          </w:p>
        </w:tc>
        <w:tc>
          <w:tcPr>
            <w:tcW w:w="2232" w:type="dxa"/>
            <w:gridSpan w:val="2"/>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w:t>
            </w:r>
          </w:p>
        </w:tc>
        <w:tc>
          <w:tcPr>
            <w:tcW w:w="205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内容</w:t>
            </w:r>
          </w:p>
        </w:tc>
        <w:tc>
          <w:tcPr>
            <w:tcW w:w="529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细则</w:t>
            </w:r>
          </w:p>
        </w:tc>
        <w:tc>
          <w:tcPr>
            <w:tcW w:w="263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评估方式</w:t>
            </w:r>
          </w:p>
        </w:tc>
        <w:tc>
          <w:tcPr>
            <w:tcW w:w="96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93"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基础</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建设</w:t>
            </w:r>
          </w:p>
        </w:tc>
        <w:tc>
          <w:tcPr>
            <w:tcW w:w="1134" w:type="dxa"/>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000000"/>
                <w:sz w:val="22"/>
                <w:szCs w:val="22"/>
                <w:u w:val="none"/>
                <w:lang w:eastAsia="zh-CN"/>
              </w:rPr>
            </w:pPr>
            <w:r>
              <w:rPr>
                <w:rFonts w:hint="eastAsia" w:ascii="宋体" w:hAnsi="宋体" w:eastAsia="宋体" w:cs="宋体"/>
                <w:i w:val="0"/>
                <w:color w:val="000000"/>
                <w:sz w:val="22"/>
                <w:szCs w:val="22"/>
                <w:u w:val="none"/>
                <w:lang w:eastAsia="zh-CN"/>
              </w:rPr>
              <w:t>机构保障</w:t>
            </w:r>
          </w:p>
        </w:tc>
        <w:tc>
          <w:tcPr>
            <w:tcW w:w="109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工作机构</w:t>
            </w:r>
          </w:p>
        </w:tc>
        <w:tc>
          <w:tcPr>
            <w:tcW w:w="205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有专门工作机构</w:t>
            </w:r>
          </w:p>
        </w:tc>
        <w:tc>
          <w:tcPr>
            <w:tcW w:w="529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认定机构内设部门。</w:t>
            </w:r>
          </w:p>
        </w:tc>
        <w:tc>
          <w:tcPr>
            <w:tcW w:w="263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查阅成立机构文件。</w:t>
            </w:r>
          </w:p>
        </w:tc>
        <w:tc>
          <w:tcPr>
            <w:tcW w:w="96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否决项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i w:val="0"/>
                <w:color w:val="000000"/>
                <w:sz w:val="22"/>
                <w:szCs w:val="22"/>
                <w:u w:val="none"/>
              </w:rPr>
            </w:pPr>
          </w:p>
        </w:tc>
        <w:tc>
          <w:tcPr>
            <w:tcW w:w="1134"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000000"/>
                <w:sz w:val="22"/>
                <w:szCs w:val="22"/>
                <w:u w:val="none"/>
              </w:rPr>
            </w:pPr>
          </w:p>
        </w:tc>
        <w:tc>
          <w:tcPr>
            <w:tcW w:w="109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工作人员</w:t>
            </w:r>
          </w:p>
        </w:tc>
        <w:tc>
          <w:tcPr>
            <w:tcW w:w="205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5人以上专职人员</w:t>
            </w:r>
          </w:p>
        </w:tc>
        <w:tc>
          <w:tcPr>
            <w:tcW w:w="529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应为本单位在职员工。</w:t>
            </w:r>
          </w:p>
        </w:tc>
        <w:tc>
          <w:tcPr>
            <w:tcW w:w="263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查阅劳动合同及社保。</w:t>
            </w:r>
          </w:p>
        </w:tc>
        <w:tc>
          <w:tcPr>
            <w:tcW w:w="96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否决项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0" w:hRule="atLeast"/>
          <w:jc w:val="center"/>
        </w:trPr>
        <w:tc>
          <w:tcPr>
            <w:tcW w:w="9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i w:val="0"/>
                <w:color w:val="000000"/>
                <w:sz w:val="22"/>
                <w:szCs w:val="22"/>
                <w:u w:val="none"/>
              </w:rPr>
            </w:pPr>
          </w:p>
        </w:tc>
        <w:tc>
          <w:tcPr>
            <w:tcW w:w="1134"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场地保障</w:t>
            </w:r>
          </w:p>
        </w:tc>
        <w:tc>
          <w:tcPr>
            <w:tcW w:w="1098"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场地</w:t>
            </w:r>
          </w:p>
        </w:tc>
        <w:tc>
          <w:tcPr>
            <w:tcW w:w="205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不少于1000平方米（自有或5年以上租赁）。</w:t>
            </w:r>
          </w:p>
        </w:tc>
        <w:tc>
          <w:tcPr>
            <w:tcW w:w="529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场地应与注册、备案地址一致。</w:t>
            </w:r>
          </w:p>
        </w:tc>
        <w:tc>
          <w:tcPr>
            <w:tcW w:w="263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查阅产权或租赁合同、年度审计报告。</w:t>
            </w:r>
          </w:p>
        </w:tc>
        <w:tc>
          <w:tcPr>
            <w:tcW w:w="96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否决项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9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i w:val="0"/>
                <w:color w:val="000000"/>
                <w:sz w:val="22"/>
                <w:szCs w:val="22"/>
                <w:u w:val="none"/>
              </w:rPr>
            </w:pPr>
          </w:p>
        </w:tc>
        <w:tc>
          <w:tcPr>
            <w:tcW w:w="1134"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000000"/>
                <w:sz w:val="22"/>
                <w:szCs w:val="22"/>
                <w:u w:val="none"/>
              </w:rPr>
            </w:pPr>
          </w:p>
        </w:tc>
        <w:tc>
          <w:tcPr>
            <w:tcW w:w="109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000000"/>
                <w:sz w:val="22"/>
                <w:szCs w:val="22"/>
                <w:u w:val="none"/>
              </w:rPr>
            </w:pPr>
          </w:p>
        </w:tc>
        <w:tc>
          <w:tcPr>
            <w:tcW w:w="205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符合安全、防火、通风、疏散等要求。</w:t>
            </w:r>
          </w:p>
        </w:tc>
        <w:tc>
          <w:tcPr>
            <w:tcW w:w="529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有培训评价场地使用消防合格手续。</w:t>
            </w:r>
          </w:p>
        </w:tc>
        <w:tc>
          <w:tcPr>
            <w:tcW w:w="263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查阅开展培训评价场地使用消防合格手续。</w:t>
            </w:r>
          </w:p>
        </w:tc>
        <w:tc>
          <w:tcPr>
            <w:tcW w:w="96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否决项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5" w:hRule="atLeast"/>
          <w:jc w:val="center"/>
        </w:trPr>
        <w:tc>
          <w:tcPr>
            <w:tcW w:w="993"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kern w:val="2"/>
                <w:sz w:val="22"/>
                <w:szCs w:val="22"/>
                <w:u w:val="none"/>
                <w:lang w:val="en-US" w:eastAsia="zh-CN" w:bidi="ar-SA"/>
              </w:rPr>
            </w:pPr>
          </w:p>
        </w:tc>
        <w:tc>
          <w:tcPr>
            <w:tcW w:w="1134"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000000"/>
                <w:sz w:val="22"/>
                <w:szCs w:val="22"/>
                <w:u w:val="none"/>
              </w:rPr>
            </w:pPr>
          </w:p>
        </w:tc>
        <w:tc>
          <w:tcPr>
            <w:tcW w:w="1098"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办公场所</w:t>
            </w:r>
          </w:p>
        </w:tc>
        <w:tc>
          <w:tcPr>
            <w:tcW w:w="205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办公室</w:t>
            </w:r>
          </w:p>
        </w:tc>
        <w:tc>
          <w:tcPr>
            <w:tcW w:w="529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具备5人以上办公条件，办公桌、电脑、电话、打印机等配备齐全。</w:t>
            </w:r>
          </w:p>
        </w:tc>
        <w:tc>
          <w:tcPr>
            <w:tcW w:w="263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现场查看。</w:t>
            </w:r>
          </w:p>
        </w:tc>
        <w:tc>
          <w:tcPr>
            <w:tcW w:w="965"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0" w:hRule="atLeast"/>
          <w:jc w:val="center"/>
        </w:trPr>
        <w:tc>
          <w:tcPr>
            <w:tcW w:w="9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i w:val="0"/>
                <w:color w:val="000000"/>
                <w:sz w:val="22"/>
                <w:szCs w:val="22"/>
                <w:u w:val="none"/>
              </w:rPr>
            </w:pPr>
          </w:p>
        </w:tc>
        <w:tc>
          <w:tcPr>
            <w:tcW w:w="1134"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000000"/>
                <w:sz w:val="22"/>
                <w:szCs w:val="22"/>
                <w:u w:val="none"/>
              </w:rPr>
            </w:pPr>
          </w:p>
        </w:tc>
        <w:tc>
          <w:tcPr>
            <w:tcW w:w="109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000000"/>
                <w:sz w:val="22"/>
                <w:szCs w:val="22"/>
                <w:u w:val="none"/>
              </w:rPr>
            </w:pPr>
          </w:p>
        </w:tc>
        <w:tc>
          <w:tcPr>
            <w:tcW w:w="205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保密室</w:t>
            </w:r>
          </w:p>
        </w:tc>
        <w:tc>
          <w:tcPr>
            <w:tcW w:w="529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实墙房间，防盗门（一门双锁或双门双锁）、窗防护网、无死角监控（主机单独设置）、办公桌、电脑、打印机或印刷设备、试卷存放柜。若设在一楼窗口需加装防盗栏。</w:t>
            </w:r>
          </w:p>
        </w:tc>
        <w:tc>
          <w:tcPr>
            <w:tcW w:w="263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现场查看。</w:t>
            </w:r>
          </w:p>
        </w:tc>
        <w:tc>
          <w:tcPr>
            <w:tcW w:w="965"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i w:val="0"/>
                <w:color w:val="000000"/>
                <w:sz w:val="22"/>
                <w:szCs w:val="22"/>
                <w:u w:val="none"/>
              </w:rPr>
            </w:pPr>
          </w:p>
        </w:tc>
        <w:tc>
          <w:tcPr>
            <w:tcW w:w="1134"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000000"/>
                <w:sz w:val="22"/>
                <w:szCs w:val="22"/>
                <w:u w:val="none"/>
              </w:rPr>
            </w:pPr>
          </w:p>
        </w:tc>
        <w:tc>
          <w:tcPr>
            <w:tcW w:w="109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000000"/>
                <w:sz w:val="22"/>
                <w:szCs w:val="22"/>
                <w:u w:val="none"/>
              </w:rPr>
            </w:pPr>
          </w:p>
        </w:tc>
        <w:tc>
          <w:tcPr>
            <w:tcW w:w="205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证书库</w:t>
            </w:r>
          </w:p>
        </w:tc>
        <w:tc>
          <w:tcPr>
            <w:tcW w:w="529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有固定房间及证书存放柜。</w:t>
            </w:r>
          </w:p>
        </w:tc>
        <w:tc>
          <w:tcPr>
            <w:tcW w:w="263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现场查看。</w:t>
            </w:r>
          </w:p>
        </w:tc>
        <w:tc>
          <w:tcPr>
            <w:tcW w:w="965"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i w:val="0"/>
                <w:color w:val="000000"/>
                <w:sz w:val="22"/>
                <w:szCs w:val="22"/>
                <w:u w:val="none"/>
              </w:rPr>
            </w:pPr>
          </w:p>
        </w:tc>
        <w:tc>
          <w:tcPr>
            <w:tcW w:w="1134"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000000"/>
                <w:sz w:val="22"/>
                <w:szCs w:val="22"/>
                <w:u w:val="none"/>
              </w:rPr>
            </w:pPr>
          </w:p>
        </w:tc>
        <w:tc>
          <w:tcPr>
            <w:tcW w:w="1098"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认定场所</w:t>
            </w:r>
          </w:p>
        </w:tc>
        <w:tc>
          <w:tcPr>
            <w:tcW w:w="205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考务室</w:t>
            </w:r>
          </w:p>
        </w:tc>
        <w:tc>
          <w:tcPr>
            <w:tcW w:w="529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认定期间单独设置。</w:t>
            </w:r>
          </w:p>
        </w:tc>
        <w:tc>
          <w:tcPr>
            <w:tcW w:w="263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现场查看。</w:t>
            </w:r>
          </w:p>
        </w:tc>
        <w:tc>
          <w:tcPr>
            <w:tcW w:w="965"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i w:val="0"/>
                <w:color w:val="000000"/>
                <w:sz w:val="22"/>
                <w:szCs w:val="22"/>
                <w:u w:val="none"/>
              </w:rPr>
            </w:pPr>
          </w:p>
        </w:tc>
        <w:tc>
          <w:tcPr>
            <w:tcW w:w="1134"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000000"/>
                <w:sz w:val="22"/>
                <w:szCs w:val="22"/>
                <w:u w:val="none"/>
              </w:rPr>
            </w:pPr>
          </w:p>
        </w:tc>
        <w:tc>
          <w:tcPr>
            <w:tcW w:w="109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000000"/>
                <w:sz w:val="22"/>
                <w:szCs w:val="22"/>
                <w:u w:val="none"/>
              </w:rPr>
            </w:pPr>
          </w:p>
        </w:tc>
        <w:tc>
          <w:tcPr>
            <w:tcW w:w="205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候考室</w:t>
            </w:r>
          </w:p>
        </w:tc>
        <w:tc>
          <w:tcPr>
            <w:tcW w:w="529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认定期间单独设置。</w:t>
            </w:r>
          </w:p>
        </w:tc>
        <w:tc>
          <w:tcPr>
            <w:tcW w:w="263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现场查看。</w:t>
            </w:r>
          </w:p>
        </w:tc>
        <w:tc>
          <w:tcPr>
            <w:tcW w:w="965"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36" w:hRule="atLeast"/>
          <w:jc w:val="center"/>
        </w:trPr>
        <w:tc>
          <w:tcPr>
            <w:tcW w:w="9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i w:val="0"/>
                <w:color w:val="000000"/>
                <w:sz w:val="22"/>
                <w:szCs w:val="22"/>
                <w:u w:val="none"/>
              </w:rPr>
            </w:pPr>
          </w:p>
        </w:tc>
        <w:tc>
          <w:tcPr>
            <w:tcW w:w="1134"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000000"/>
                <w:sz w:val="22"/>
                <w:szCs w:val="22"/>
                <w:u w:val="none"/>
              </w:rPr>
            </w:pPr>
          </w:p>
        </w:tc>
        <w:tc>
          <w:tcPr>
            <w:tcW w:w="109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000000"/>
                <w:sz w:val="22"/>
                <w:szCs w:val="22"/>
                <w:u w:val="none"/>
              </w:rPr>
            </w:pPr>
          </w:p>
        </w:tc>
        <w:tc>
          <w:tcPr>
            <w:tcW w:w="205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理论知识考试考场</w:t>
            </w:r>
          </w:p>
        </w:tc>
        <w:tc>
          <w:tcPr>
            <w:tcW w:w="529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2个以上，24或30个考位，单人单行单桌，间距80公分以上，监考员可无障碍到达每个考位，通风照明良好，无死角监控。</w:t>
            </w:r>
          </w:p>
        </w:tc>
        <w:tc>
          <w:tcPr>
            <w:tcW w:w="263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现场查看。</w:t>
            </w:r>
          </w:p>
        </w:tc>
        <w:tc>
          <w:tcPr>
            <w:tcW w:w="965"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49" w:hRule="atLeast"/>
          <w:jc w:val="center"/>
        </w:trPr>
        <w:tc>
          <w:tcPr>
            <w:tcW w:w="9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i w:val="0"/>
                <w:color w:val="000000"/>
                <w:sz w:val="22"/>
                <w:szCs w:val="22"/>
                <w:u w:val="none"/>
              </w:rPr>
            </w:pPr>
          </w:p>
        </w:tc>
        <w:tc>
          <w:tcPr>
            <w:tcW w:w="1134"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000000"/>
                <w:sz w:val="22"/>
                <w:szCs w:val="22"/>
                <w:u w:val="none"/>
              </w:rPr>
            </w:pPr>
          </w:p>
        </w:tc>
        <w:tc>
          <w:tcPr>
            <w:tcW w:w="109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000000"/>
                <w:sz w:val="22"/>
                <w:szCs w:val="22"/>
                <w:u w:val="none"/>
              </w:rPr>
            </w:pPr>
          </w:p>
        </w:tc>
        <w:tc>
          <w:tcPr>
            <w:tcW w:w="205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综合评审考场</w:t>
            </w:r>
          </w:p>
        </w:tc>
        <w:tc>
          <w:tcPr>
            <w:tcW w:w="529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场地应满足申报职业《国家职业技能标准》技术要求，无死角监控。如需考生备考，还需准备备考室。</w:t>
            </w:r>
          </w:p>
        </w:tc>
        <w:tc>
          <w:tcPr>
            <w:tcW w:w="263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现场查看。</w:t>
            </w:r>
          </w:p>
        </w:tc>
        <w:tc>
          <w:tcPr>
            <w:tcW w:w="965"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6" w:hRule="atLeast"/>
          <w:jc w:val="center"/>
        </w:trPr>
        <w:tc>
          <w:tcPr>
            <w:tcW w:w="993"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模块</w:t>
            </w:r>
          </w:p>
        </w:tc>
        <w:tc>
          <w:tcPr>
            <w:tcW w:w="2232" w:type="dxa"/>
            <w:gridSpan w:val="2"/>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w:t>
            </w:r>
          </w:p>
        </w:tc>
        <w:tc>
          <w:tcPr>
            <w:tcW w:w="205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内容</w:t>
            </w:r>
          </w:p>
        </w:tc>
        <w:tc>
          <w:tcPr>
            <w:tcW w:w="529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细则</w:t>
            </w:r>
          </w:p>
        </w:tc>
        <w:tc>
          <w:tcPr>
            <w:tcW w:w="263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评估方式</w:t>
            </w:r>
          </w:p>
        </w:tc>
        <w:tc>
          <w:tcPr>
            <w:tcW w:w="96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93"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基础</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建设</w:t>
            </w:r>
          </w:p>
        </w:tc>
        <w:tc>
          <w:tcPr>
            <w:tcW w:w="1134"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人员保障</w:t>
            </w:r>
          </w:p>
        </w:tc>
        <w:tc>
          <w:tcPr>
            <w:tcW w:w="1098"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质量督导人员</w:t>
            </w:r>
          </w:p>
        </w:tc>
        <w:tc>
          <w:tcPr>
            <w:tcW w:w="205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质量督导人员资质</w:t>
            </w:r>
          </w:p>
        </w:tc>
        <w:tc>
          <w:tcPr>
            <w:tcW w:w="529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质量督导人员应为本单位在职职工。</w:t>
            </w:r>
          </w:p>
        </w:tc>
        <w:tc>
          <w:tcPr>
            <w:tcW w:w="263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查阅劳动合同及社保。</w:t>
            </w:r>
          </w:p>
        </w:tc>
        <w:tc>
          <w:tcPr>
            <w:tcW w:w="965"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i w:val="0"/>
                <w:color w:val="000000"/>
                <w:sz w:val="22"/>
                <w:szCs w:val="22"/>
                <w:u w:val="none"/>
              </w:rPr>
            </w:pPr>
          </w:p>
        </w:tc>
        <w:tc>
          <w:tcPr>
            <w:tcW w:w="1134"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000000"/>
                <w:sz w:val="22"/>
                <w:szCs w:val="22"/>
                <w:u w:val="none"/>
              </w:rPr>
            </w:pPr>
          </w:p>
        </w:tc>
        <w:tc>
          <w:tcPr>
            <w:tcW w:w="109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000000"/>
                <w:sz w:val="22"/>
                <w:szCs w:val="22"/>
                <w:u w:val="none"/>
              </w:rPr>
            </w:pPr>
          </w:p>
        </w:tc>
        <w:tc>
          <w:tcPr>
            <w:tcW w:w="205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质量督导员聘用</w:t>
            </w:r>
          </w:p>
        </w:tc>
        <w:tc>
          <w:tcPr>
            <w:tcW w:w="529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有培训、考核、聘用记录。</w:t>
            </w:r>
          </w:p>
        </w:tc>
        <w:tc>
          <w:tcPr>
            <w:tcW w:w="263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现场查看。</w:t>
            </w:r>
          </w:p>
        </w:tc>
        <w:tc>
          <w:tcPr>
            <w:tcW w:w="965"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i w:val="0"/>
                <w:color w:val="000000"/>
                <w:sz w:val="22"/>
                <w:szCs w:val="22"/>
                <w:u w:val="none"/>
              </w:rPr>
            </w:pPr>
          </w:p>
        </w:tc>
        <w:tc>
          <w:tcPr>
            <w:tcW w:w="1134"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000000"/>
                <w:sz w:val="22"/>
                <w:szCs w:val="22"/>
                <w:u w:val="none"/>
              </w:rPr>
            </w:pPr>
          </w:p>
        </w:tc>
        <w:tc>
          <w:tcPr>
            <w:tcW w:w="109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000000"/>
                <w:sz w:val="22"/>
                <w:szCs w:val="22"/>
                <w:u w:val="none"/>
              </w:rPr>
            </w:pPr>
          </w:p>
        </w:tc>
        <w:tc>
          <w:tcPr>
            <w:tcW w:w="205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质量督导员数量</w:t>
            </w:r>
          </w:p>
        </w:tc>
        <w:tc>
          <w:tcPr>
            <w:tcW w:w="529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质量督导组2人以上组成。</w:t>
            </w:r>
          </w:p>
        </w:tc>
        <w:tc>
          <w:tcPr>
            <w:tcW w:w="263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现场查看。</w:t>
            </w:r>
          </w:p>
        </w:tc>
        <w:tc>
          <w:tcPr>
            <w:tcW w:w="965"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i w:val="0"/>
                <w:color w:val="000000"/>
                <w:sz w:val="22"/>
                <w:szCs w:val="22"/>
                <w:u w:val="none"/>
              </w:rPr>
            </w:pPr>
          </w:p>
        </w:tc>
        <w:tc>
          <w:tcPr>
            <w:tcW w:w="1134"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000000"/>
                <w:sz w:val="22"/>
                <w:szCs w:val="22"/>
                <w:u w:val="none"/>
              </w:rPr>
            </w:pPr>
          </w:p>
        </w:tc>
        <w:tc>
          <w:tcPr>
            <w:tcW w:w="109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专家团队</w:t>
            </w:r>
          </w:p>
        </w:tc>
        <w:tc>
          <w:tcPr>
            <w:tcW w:w="205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命题专家等</w:t>
            </w:r>
          </w:p>
        </w:tc>
        <w:tc>
          <w:tcPr>
            <w:tcW w:w="529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有命题专家队伍并签订保密协议。</w:t>
            </w:r>
          </w:p>
        </w:tc>
        <w:tc>
          <w:tcPr>
            <w:tcW w:w="263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现场查看。</w:t>
            </w:r>
          </w:p>
        </w:tc>
        <w:tc>
          <w:tcPr>
            <w:tcW w:w="965"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i w:val="0"/>
                <w:color w:val="000000"/>
                <w:sz w:val="22"/>
                <w:szCs w:val="22"/>
                <w:u w:val="none"/>
              </w:rPr>
            </w:pPr>
          </w:p>
        </w:tc>
        <w:tc>
          <w:tcPr>
            <w:tcW w:w="1134"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资金保障</w:t>
            </w:r>
          </w:p>
        </w:tc>
        <w:tc>
          <w:tcPr>
            <w:tcW w:w="1098"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认定工作经费</w:t>
            </w:r>
          </w:p>
        </w:tc>
        <w:tc>
          <w:tcPr>
            <w:tcW w:w="205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认定机构办公经费</w:t>
            </w:r>
          </w:p>
        </w:tc>
        <w:tc>
          <w:tcPr>
            <w:tcW w:w="529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办公、印刷、证卡等正常办公支出。</w:t>
            </w:r>
          </w:p>
        </w:tc>
        <w:tc>
          <w:tcPr>
            <w:tcW w:w="263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现场查看。</w:t>
            </w:r>
          </w:p>
        </w:tc>
        <w:tc>
          <w:tcPr>
            <w:tcW w:w="965"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i w:val="0"/>
                <w:color w:val="000000"/>
                <w:sz w:val="22"/>
                <w:szCs w:val="22"/>
                <w:u w:val="none"/>
              </w:rPr>
            </w:pPr>
          </w:p>
        </w:tc>
        <w:tc>
          <w:tcPr>
            <w:tcW w:w="1134"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000000"/>
                <w:sz w:val="22"/>
                <w:szCs w:val="22"/>
                <w:u w:val="none"/>
              </w:rPr>
            </w:pPr>
          </w:p>
        </w:tc>
        <w:tc>
          <w:tcPr>
            <w:tcW w:w="109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000000"/>
                <w:sz w:val="22"/>
                <w:szCs w:val="22"/>
                <w:u w:val="none"/>
              </w:rPr>
            </w:pPr>
          </w:p>
        </w:tc>
        <w:tc>
          <w:tcPr>
            <w:tcW w:w="205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人员培训及命题</w:t>
            </w:r>
          </w:p>
        </w:tc>
        <w:tc>
          <w:tcPr>
            <w:tcW w:w="529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考评员、质量督导员、命题专家培训及命题费支出。</w:t>
            </w:r>
          </w:p>
        </w:tc>
        <w:tc>
          <w:tcPr>
            <w:tcW w:w="263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现场查看。</w:t>
            </w:r>
          </w:p>
        </w:tc>
        <w:tc>
          <w:tcPr>
            <w:tcW w:w="965"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93"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kern w:val="2"/>
                <w:sz w:val="22"/>
                <w:szCs w:val="22"/>
                <w:u w:val="none"/>
                <w:lang w:val="en-US" w:eastAsia="zh-CN" w:bidi="ar-SA"/>
              </w:rPr>
            </w:pPr>
          </w:p>
        </w:tc>
        <w:tc>
          <w:tcPr>
            <w:tcW w:w="1134"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kern w:val="0"/>
                <w:sz w:val="22"/>
                <w:szCs w:val="22"/>
                <w:u w:val="none"/>
                <w:lang w:val="en-US" w:eastAsia="zh-CN" w:bidi="ar"/>
              </w:rPr>
            </w:pPr>
          </w:p>
        </w:tc>
        <w:tc>
          <w:tcPr>
            <w:tcW w:w="109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收费</w:t>
            </w:r>
          </w:p>
        </w:tc>
        <w:tc>
          <w:tcPr>
            <w:tcW w:w="205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资金管理办法</w:t>
            </w:r>
          </w:p>
        </w:tc>
        <w:tc>
          <w:tcPr>
            <w:tcW w:w="5291"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i w:val="0"/>
                <w:color w:val="000000"/>
                <w:sz w:val="22"/>
                <w:szCs w:val="22"/>
                <w:u w:val="none"/>
                <w:lang w:eastAsia="zh-CN"/>
              </w:rPr>
            </w:pPr>
            <w:r>
              <w:rPr>
                <w:rFonts w:hint="eastAsia" w:ascii="宋体" w:hAnsi="宋体" w:eastAsia="宋体" w:cs="宋体"/>
                <w:i w:val="0"/>
                <w:color w:val="000000"/>
                <w:kern w:val="0"/>
                <w:sz w:val="22"/>
                <w:szCs w:val="22"/>
                <w:u w:val="none"/>
                <w:lang w:val="en-US" w:eastAsia="zh-CN" w:bidi="ar"/>
              </w:rPr>
              <w:t>有认定资金管理办法及认定收费方案、公示方式。</w:t>
            </w:r>
          </w:p>
        </w:tc>
        <w:tc>
          <w:tcPr>
            <w:tcW w:w="263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现场查看。</w:t>
            </w:r>
          </w:p>
        </w:tc>
        <w:tc>
          <w:tcPr>
            <w:tcW w:w="965"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93"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kern w:val="2"/>
                <w:sz w:val="22"/>
                <w:szCs w:val="22"/>
                <w:u w:val="none"/>
                <w:lang w:val="en-US" w:eastAsia="zh-CN" w:bidi="ar-SA"/>
              </w:rPr>
            </w:pPr>
          </w:p>
        </w:tc>
        <w:tc>
          <w:tcPr>
            <w:tcW w:w="1134"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试题保障</w:t>
            </w:r>
          </w:p>
        </w:tc>
        <w:tc>
          <w:tcPr>
            <w:tcW w:w="1098"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制度</w:t>
            </w:r>
          </w:p>
        </w:tc>
        <w:tc>
          <w:tcPr>
            <w:tcW w:w="205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命题管理制度</w:t>
            </w:r>
          </w:p>
        </w:tc>
        <w:tc>
          <w:tcPr>
            <w:tcW w:w="5291"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i w:val="0"/>
                <w:color w:val="000000"/>
                <w:sz w:val="22"/>
                <w:szCs w:val="22"/>
                <w:u w:val="none"/>
                <w:lang w:eastAsia="zh-CN"/>
              </w:rPr>
            </w:pPr>
            <w:r>
              <w:rPr>
                <w:rFonts w:hint="eastAsia" w:ascii="宋体" w:hAnsi="宋体" w:eastAsia="宋体" w:cs="宋体"/>
                <w:i w:val="0"/>
                <w:color w:val="000000"/>
                <w:sz w:val="22"/>
                <w:szCs w:val="22"/>
                <w:u w:val="none"/>
                <w:lang w:eastAsia="zh-CN"/>
              </w:rPr>
              <w:t>有完善的管理制度。</w:t>
            </w:r>
          </w:p>
        </w:tc>
        <w:tc>
          <w:tcPr>
            <w:tcW w:w="263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现场查看。</w:t>
            </w:r>
          </w:p>
        </w:tc>
        <w:tc>
          <w:tcPr>
            <w:tcW w:w="965"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i w:val="0"/>
                <w:color w:val="000000"/>
                <w:sz w:val="22"/>
                <w:szCs w:val="22"/>
                <w:u w:val="none"/>
              </w:rPr>
            </w:pPr>
          </w:p>
        </w:tc>
        <w:tc>
          <w:tcPr>
            <w:tcW w:w="1134"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000000"/>
                <w:sz w:val="22"/>
                <w:szCs w:val="22"/>
                <w:u w:val="none"/>
              </w:rPr>
            </w:pPr>
          </w:p>
        </w:tc>
        <w:tc>
          <w:tcPr>
            <w:tcW w:w="109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000000"/>
                <w:sz w:val="22"/>
                <w:szCs w:val="22"/>
                <w:u w:val="none"/>
              </w:rPr>
            </w:pPr>
          </w:p>
        </w:tc>
        <w:tc>
          <w:tcPr>
            <w:tcW w:w="205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试卷管理制度</w:t>
            </w:r>
          </w:p>
        </w:tc>
        <w:tc>
          <w:tcPr>
            <w:tcW w:w="5291"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eastAsia="zh-CN"/>
              </w:rPr>
              <w:t>有完善的管理制度。</w:t>
            </w:r>
          </w:p>
        </w:tc>
        <w:tc>
          <w:tcPr>
            <w:tcW w:w="263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现场查看。</w:t>
            </w:r>
          </w:p>
        </w:tc>
        <w:tc>
          <w:tcPr>
            <w:tcW w:w="965"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i w:val="0"/>
                <w:color w:val="000000"/>
                <w:sz w:val="22"/>
                <w:szCs w:val="22"/>
                <w:u w:val="none"/>
              </w:rPr>
            </w:pPr>
          </w:p>
        </w:tc>
        <w:tc>
          <w:tcPr>
            <w:tcW w:w="1134"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000000"/>
                <w:sz w:val="22"/>
                <w:szCs w:val="22"/>
                <w:u w:val="none"/>
              </w:rPr>
            </w:pPr>
          </w:p>
        </w:tc>
        <w:tc>
          <w:tcPr>
            <w:tcW w:w="109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保密</w:t>
            </w:r>
          </w:p>
        </w:tc>
        <w:tc>
          <w:tcPr>
            <w:tcW w:w="205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工作人员保密制度</w:t>
            </w:r>
          </w:p>
        </w:tc>
        <w:tc>
          <w:tcPr>
            <w:tcW w:w="529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有试题工作人员保密管理制度，签订保密协议。</w:t>
            </w:r>
          </w:p>
        </w:tc>
        <w:tc>
          <w:tcPr>
            <w:tcW w:w="263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现场查看。</w:t>
            </w:r>
          </w:p>
        </w:tc>
        <w:tc>
          <w:tcPr>
            <w:tcW w:w="965"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i w:val="0"/>
                <w:color w:val="000000"/>
                <w:sz w:val="22"/>
                <w:szCs w:val="22"/>
                <w:u w:val="none"/>
              </w:rPr>
            </w:pPr>
          </w:p>
        </w:tc>
        <w:tc>
          <w:tcPr>
            <w:tcW w:w="1134"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制度保障</w:t>
            </w:r>
          </w:p>
        </w:tc>
        <w:tc>
          <w:tcPr>
            <w:tcW w:w="1098"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认定管理制度</w:t>
            </w:r>
          </w:p>
        </w:tc>
        <w:tc>
          <w:tcPr>
            <w:tcW w:w="205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认定工作实施方案</w:t>
            </w:r>
          </w:p>
        </w:tc>
        <w:tc>
          <w:tcPr>
            <w:tcW w:w="5291"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i w:val="0"/>
                <w:color w:val="000000"/>
                <w:sz w:val="22"/>
                <w:szCs w:val="22"/>
                <w:u w:val="none"/>
              </w:rPr>
            </w:pPr>
          </w:p>
        </w:tc>
        <w:tc>
          <w:tcPr>
            <w:tcW w:w="263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现场查看。</w:t>
            </w:r>
          </w:p>
        </w:tc>
        <w:tc>
          <w:tcPr>
            <w:tcW w:w="965"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3" w:hRule="atLeast"/>
          <w:jc w:val="center"/>
        </w:trPr>
        <w:tc>
          <w:tcPr>
            <w:tcW w:w="9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i w:val="0"/>
                <w:color w:val="000000"/>
                <w:sz w:val="22"/>
                <w:szCs w:val="22"/>
                <w:u w:val="none"/>
              </w:rPr>
            </w:pPr>
          </w:p>
        </w:tc>
        <w:tc>
          <w:tcPr>
            <w:tcW w:w="1134"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000000"/>
                <w:sz w:val="22"/>
                <w:szCs w:val="22"/>
                <w:u w:val="none"/>
              </w:rPr>
            </w:pPr>
          </w:p>
        </w:tc>
        <w:tc>
          <w:tcPr>
            <w:tcW w:w="109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000000"/>
                <w:sz w:val="22"/>
                <w:szCs w:val="22"/>
                <w:u w:val="none"/>
              </w:rPr>
            </w:pPr>
          </w:p>
        </w:tc>
        <w:tc>
          <w:tcPr>
            <w:tcW w:w="205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考务管理制度</w:t>
            </w:r>
          </w:p>
        </w:tc>
        <w:tc>
          <w:tcPr>
            <w:tcW w:w="529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含认定公告、报名、考场、组织实施、阅卷、成绩公示、证书打印、信息等涉及考务工作的管理制度，可单独设立。</w:t>
            </w:r>
          </w:p>
        </w:tc>
        <w:tc>
          <w:tcPr>
            <w:tcW w:w="263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现场查看。</w:t>
            </w:r>
          </w:p>
        </w:tc>
        <w:tc>
          <w:tcPr>
            <w:tcW w:w="965"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i w:val="0"/>
                <w:color w:val="000000"/>
                <w:sz w:val="22"/>
                <w:szCs w:val="22"/>
                <w:u w:val="none"/>
              </w:rPr>
            </w:pPr>
          </w:p>
        </w:tc>
        <w:tc>
          <w:tcPr>
            <w:tcW w:w="1134"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000000"/>
                <w:sz w:val="22"/>
                <w:szCs w:val="22"/>
                <w:u w:val="none"/>
              </w:rPr>
            </w:pPr>
          </w:p>
        </w:tc>
        <w:tc>
          <w:tcPr>
            <w:tcW w:w="109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000000"/>
                <w:sz w:val="22"/>
                <w:szCs w:val="22"/>
                <w:u w:val="none"/>
              </w:rPr>
            </w:pPr>
          </w:p>
        </w:tc>
        <w:tc>
          <w:tcPr>
            <w:tcW w:w="205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证书管理制度</w:t>
            </w:r>
          </w:p>
        </w:tc>
        <w:tc>
          <w:tcPr>
            <w:tcW w:w="5291"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eastAsia="zh-CN"/>
              </w:rPr>
              <w:t>有完善的管理制度。</w:t>
            </w:r>
          </w:p>
        </w:tc>
        <w:tc>
          <w:tcPr>
            <w:tcW w:w="263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现场查看。</w:t>
            </w:r>
          </w:p>
        </w:tc>
        <w:tc>
          <w:tcPr>
            <w:tcW w:w="965"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i w:val="0"/>
                <w:color w:val="000000"/>
                <w:sz w:val="22"/>
                <w:szCs w:val="22"/>
                <w:u w:val="none"/>
              </w:rPr>
            </w:pPr>
          </w:p>
        </w:tc>
        <w:tc>
          <w:tcPr>
            <w:tcW w:w="1134"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000000"/>
                <w:sz w:val="22"/>
                <w:szCs w:val="22"/>
                <w:u w:val="none"/>
              </w:rPr>
            </w:pPr>
          </w:p>
        </w:tc>
        <w:tc>
          <w:tcPr>
            <w:tcW w:w="109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000000"/>
                <w:sz w:val="22"/>
                <w:szCs w:val="22"/>
                <w:u w:val="none"/>
              </w:rPr>
            </w:pPr>
          </w:p>
        </w:tc>
        <w:tc>
          <w:tcPr>
            <w:tcW w:w="205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信息管理制度</w:t>
            </w:r>
          </w:p>
        </w:tc>
        <w:tc>
          <w:tcPr>
            <w:tcW w:w="5291"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eastAsia="zh-CN"/>
              </w:rPr>
              <w:t>有完善的管理制度。</w:t>
            </w:r>
          </w:p>
        </w:tc>
        <w:tc>
          <w:tcPr>
            <w:tcW w:w="263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现场查看。</w:t>
            </w:r>
          </w:p>
        </w:tc>
        <w:tc>
          <w:tcPr>
            <w:tcW w:w="965"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i w:val="0"/>
                <w:color w:val="000000"/>
                <w:sz w:val="22"/>
                <w:szCs w:val="22"/>
                <w:u w:val="none"/>
              </w:rPr>
            </w:pPr>
          </w:p>
        </w:tc>
        <w:tc>
          <w:tcPr>
            <w:tcW w:w="1134"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000000"/>
                <w:sz w:val="22"/>
                <w:szCs w:val="22"/>
                <w:u w:val="none"/>
              </w:rPr>
            </w:pPr>
          </w:p>
        </w:tc>
        <w:tc>
          <w:tcPr>
            <w:tcW w:w="109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000000"/>
                <w:sz w:val="22"/>
                <w:szCs w:val="22"/>
                <w:u w:val="none"/>
              </w:rPr>
            </w:pPr>
          </w:p>
        </w:tc>
        <w:tc>
          <w:tcPr>
            <w:tcW w:w="205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考评人员管理制度</w:t>
            </w:r>
          </w:p>
        </w:tc>
        <w:tc>
          <w:tcPr>
            <w:tcW w:w="5291"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eastAsia="zh-CN"/>
              </w:rPr>
              <w:t>有完善的管理制度。</w:t>
            </w:r>
          </w:p>
        </w:tc>
        <w:tc>
          <w:tcPr>
            <w:tcW w:w="263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现场查看。</w:t>
            </w:r>
          </w:p>
        </w:tc>
        <w:tc>
          <w:tcPr>
            <w:tcW w:w="965"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i w:val="0"/>
                <w:color w:val="000000"/>
                <w:sz w:val="22"/>
                <w:szCs w:val="22"/>
                <w:u w:val="none"/>
              </w:rPr>
            </w:pPr>
          </w:p>
        </w:tc>
        <w:tc>
          <w:tcPr>
            <w:tcW w:w="1134"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000000"/>
                <w:sz w:val="22"/>
                <w:szCs w:val="22"/>
                <w:u w:val="none"/>
              </w:rPr>
            </w:pPr>
          </w:p>
        </w:tc>
        <w:tc>
          <w:tcPr>
            <w:tcW w:w="109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000000"/>
                <w:sz w:val="22"/>
                <w:szCs w:val="22"/>
                <w:u w:val="none"/>
              </w:rPr>
            </w:pPr>
          </w:p>
        </w:tc>
        <w:tc>
          <w:tcPr>
            <w:tcW w:w="205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质量督导人员管理制度</w:t>
            </w:r>
          </w:p>
        </w:tc>
        <w:tc>
          <w:tcPr>
            <w:tcW w:w="5291"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eastAsia="zh-CN"/>
              </w:rPr>
              <w:t>有完善的管理制度。</w:t>
            </w:r>
          </w:p>
        </w:tc>
        <w:tc>
          <w:tcPr>
            <w:tcW w:w="263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现场查看。</w:t>
            </w:r>
          </w:p>
        </w:tc>
        <w:tc>
          <w:tcPr>
            <w:tcW w:w="965"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i w:val="0"/>
                <w:color w:val="000000"/>
                <w:sz w:val="22"/>
                <w:szCs w:val="22"/>
                <w:u w:val="none"/>
              </w:rPr>
            </w:pPr>
          </w:p>
        </w:tc>
        <w:tc>
          <w:tcPr>
            <w:tcW w:w="1134"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000000"/>
                <w:sz w:val="22"/>
                <w:szCs w:val="22"/>
                <w:u w:val="none"/>
              </w:rPr>
            </w:pPr>
          </w:p>
        </w:tc>
        <w:tc>
          <w:tcPr>
            <w:tcW w:w="109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000000"/>
                <w:sz w:val="22"/>
                <w:szCs w:val="22"/>
                <w:u w:val="none"/>
              </w:rPr>
            </w:pPr>
          </w:p>
        </w:tc>
        <w:tc>
          <w:tcPr>
            <w:tcW w:w="205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专家管理制度</w:t>
            </w:r>
          </w:p>
        </w:tc>
        <w:tc>
          <w:tcPr>
            <w:tcW w:w="5291"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eastAsia="zh-CN"/>
              </w:rPr>
              <w:t>有完善的管理制度。</w:t>
            </w:r>
          </w:p>
        </w:tc>
        <w:tc>
          <w:tcPr>
            <w:tcW w:w="263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现场查看。</w:t>
            </w:r>
          </w:p>
        </w:tc>
        <w:tc>
          <w:tcPr>
            <w:tcW w:w="965"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i w:val="0"/>
                <w:color w:val="000000"/>
                <w:sz w:val="22"/>
                <w:szCs w:val="22"/>
                <w:u w:val="none"/>
              </w:rPr>
            </w:pPr>
          </w:p>
        </w:tc>
        <w:tc>
          <w:tcPr>
            <w:tcW w:w="1134"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000000"/>
                <w:sz w:val="22"/>
                <w:szCs w:val="22"/>
                <w:u w:val="none"/>
              </w:rPr>
            </w:pPr>
          </w:p>
        </w:tc>
        <w:tc>
          <w:tcPr>
            <w:tcW w:w="109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000000"/>
                <w:sz w:val="22"/>
                <w:szCs w:val="22"/>
                <w:u w:val="none"/>
              </w:rPr>
            </w:pPr>
          </w:p>
        </w:tc>
        <w:tc>
          <w:tcPr>
            <w:tcW w:w="205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违规违纪管理制度</w:t>
            </w:r>
          </w:p>
        </w:tc>
        <w:tc>
          <w:tcPr>
            <w:tcW w:w="5291"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eastAsia="zh-CN"/>
              </w:rPr>
              <w:t>有完善的管理制度。</w:t>
            </w:r>
          </w:p>
        </w:tc>
        <w:tc>
          <w:tcPr>
            <w:tcW w:w="263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现场查看。</w:t>
            </w:r>
          </w:p>
        </w:tc>
        <w:tc>
          <w:tcPr>
            <w:tcW w:w="965"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i w:val="0"/>
                <w:color w:val="000000"/>
                <w:sz w:val="22"/>
                <w:szCs w:val="22"/>
                <w:u w:val="none"/>
              </w:rPr>
            </w:pPr>
          </w:p>
        </w:tc>
        <w:tc>
          <w:tcPr>
            <w:tcW w:w="1134"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000000"/>
                <w:sz w:val="22"/>
                <w:szCs w:val="22"/>
                <w:u w:val="none"/>
              </w:rPr>
            </w:pPr>
          </w:p>
        </w:tc>
        <w:tc>
          <w:tcPr>
            <w:tcW w:w="109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000000"/>
                <w:sz w:val="22"/>
                <w:szCs w:val="22"/>
                <w:u w:val="none"/>
              </w:rPr>
            </w:pPr>
          </w:p>
        </w:tc>
        <w:tc>
          <w:tcPr>
            <w:tcW w:w="205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场地设备管理制度</w:t>
            </w:r>
          </w:p>
        </w:tc>
        <w:tc>
          <w:tcPr>
            <w:tcW w:w="5291"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eastAsia="zh-CN"/>
              </w:rPr>
              <w:t>有完善的管理制度。</w:t>
            </w:r>
          </w:p>
        </w:tc>
        <w:tc>
          <w:tcPr>
            <w:tcW w:w="263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现场查看。</w:t>
            </w:r>
          </w:p>
        </w:tc>
        <w:tc>
          <w:tcPr>
            <w:tcW w:w="965"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93"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kern w:val="2"/>
                <w:sz w:val="22"/>
                <w:szCs w:val="22"/>
                <w:u w:val="none"/>
                <w:lang w:val="en-US" w:eastAsia="zh-CN" w:bidi="ar-SA"/>
              </w:rPr>
            </w:pPr>
          </w:p>
        </w:tc>
        <w:tc>
          <w:tcPr>
            <w:tcW w:w="1134"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kern w:val="2"/>
                <w:sz w:val="22"/>
                <w:szCs w:val="22"/>
                <w:u w:val="none"/>
                <w:lang w:val="en-US" w:eastAsia="zh-CN" w:bidi="ar-SA"/>
              </w:rPr>
            </w:pPr>
          </w:p>
        </w:tc>
        <w:tc>
          <w:tcPr>
            <w:tcW w:w="109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000000"/>
                <w:sz w:val="22"/>
                <w:szCs w:val="22"/>
                <w:u w:val="none"/>
              </w:rPr>
            </w:pPr>
          </w:p>
        </w:tc>
        <w:tc>
          <w:tcPr>
            <w:tcW w:w="205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资料存档管理制度</w:t>
            </w:r>
          </w:p>
        </w:tc>
        <w:tc>
          <w:tcPr>
            <w:tcW w:w="5291"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eastAsia="zh-CN"/>
              </w:rPr>
              <w:t>有完善的管理制度。</w:t>
            </w:r>
          </w:p>
        </w:tc>
        <w:tc>
          <w:tcPr>
            <w:tcW w:w="263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现场查看</w:t>
            </w:r>
          </w:p>
        </w:tc>
        <w:tc>
          <w:tcPr>
            <w:tcW w:w="965"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6" w:hRule="atLeast"/>
          <w:jc w:val="center"/>
        </w:trPr>
        <w:tc>
          <w:tcPr>
            <w:tcW w:w="993"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模块</w:t>
            </w:r>
          </w:p>
        </w:tc>
        <w:tc>
          <w:tcPr>
            <w:tcW w:w="2232" w:type="dxa"/>
            <w:gridSpan w:val="2"/>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w:t>
            </w:r>
          </w:p>
        </w:tc>
        <w:tc>
          <w:tcPr>
            <w:tcW w:w="205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内容</w:t>
            </w:r>
          </w:p>
        </w:tc>
        <w:tc>
          <w:tcPr>
            <w:tcW w:w="529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细则</w:t>
            </w:r>
          </w:p>
        </w:tc>
        <w:tc>
          <w:tcPr>
            <w:tcW w:w="263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评估方式</w:t>
            </w:r>
          </w:p>
        </w:tc>
        <w:tc>
          <w:tcPr>
            <w:tcW w:w="96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93"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基础</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建设</w:t>
            </w:r>
          </w:p>
        </w:tc>
        <w:tc>
          <w:tcPr>
            <w:tcW w:w="1134"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制度保障</w:t>
            </w:r>
          </w:p>
        </w:tc>
        <w:tc>
          <w:tcPr>
            <w:tcW w:w="1098"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岗位职责</w:t>
            </w:r>
          </w:p>
        </w:tc>
        <w:tc>
          <w:tcPr>
            <w:tcW w:w="205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工作人员岗位职责</w:t>
            </w:r>
          </w:p>
        </w:tc>
        <w:tc>
          <w:tcPr>
            <w:tcW w:w="529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认定机构各部门、各岗位职责。</w:t>
            </w:r>
          </w:p>
        </w:tc>
        <w:tc>
          <w:tcPr>
            <w:tcW w:w="263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现场查看。</w:t>
            </w:r>
          </w:p>
        </w:tc>
        <w:tc>
          <w:tcPr>
            <w:tcW w:w="965"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9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i w:val="0"/>
                <w:color w:val="000000"/>
                <w:sz w:val="22"/>
                <w:szCs w:val="22"/>
                <w:u w:val="none"/>
              </w:rPr>
            </w:pPr>
          </w:p>
        </w:tc>
        <w:tc>
          <w:tcPr>
            <w:tcW w:w="1134"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000000"/>
                <w:sz w:val="22"/>
                <w:szCs w:val="22"/>
                <w:u w:val="none"/>
              </w:rPr>
            </w:pPr>
          </w:p>
        </w:tc>
        <w:tc>
          <w:tcPr>
            <w:tcW w:w="109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000000"/>
                <w:sz w:val="22"/>
                <w:szCs w:val="22"/>
                <w:u w:val="none"/>
              </w:rPr>
            </w:pPr>
          </w:p>
        </w:tc>
        <w:tc>
          <w:tcPr>
            <w:tcW w:w="205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考务人员岗位职责</w:t>
            </w:r>
          </w:p>
        </w:tc>
        <w:tc>
          <w:tcPr>
            <w:tcW w:w="529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主考、副主考、考务组长、监考员、考务工作人员、安全保卫人员等岗位职责</w:t>
            </w:r>
          </w:p>
        </w:tc>
        <w:tc>
          <w:tcPr>
            <w:tcW w:w="263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现场查看。</w:t>
            </w:r>
          </w:p>
        </w:tc>
        <w:tc>
          <w:tcPr>
            <w:tcW w:w="965"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i w:val="0"/>
                <w:color w:val="000000"/>
                <w:sz w:val="22"/>
                <w:szCs w:val="22"/>
                <w:u w:val="none"/>
              </w:rPr>
            </w:pPr>
          </w:p>
        </w:tc>
        <w:tc>
          <w:tcPr>
            <w:tcW w:w="1134"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000000"/>
                <w:sz w:val="22"/>
                <w:szCs w:val="22"/>
                <w:u w:val="none"/>
              </w:rPr>
            </w:pPr>
          </w:p>
        </w:tc>
        <w:tc>
          <w:tcPr>
            <w:tcW w:w="1098"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质量管控</w:t>
            </w:r>
          </w:p>
        </w:tc>
        <w:tc>
          <w:tcPr>
            <w:tcW w:w="205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内部监督、责任追究制度</w:t>
            </w:r>
          </w:p>
        </w:tc>
        <w:tc>
          <w:tcPr>
            <w:tcW w:w="5291"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eastAsia="zh-CN"/>
              </w:rPr>
              <w:t>有完善的管理制度。</w:t>
            </w:r>
          </w:p>
        </w:tc>
        <w:tc>
          <w:tcPr>
            <w:tcW w:w="263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现场查看。</w:t>
            </w:r>
          </w:p>
        </w:tc>
        <w:tc>
          <w:tcPr>
            <w:tcW w:w="965"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9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i w:val="0"/>
                <w:color w:val="000000"/>
                <w:sz w:val="22"/>
                <w:szCs w:val="22"/>
                <w:u w:val="none"/>
              </w:rPr>
            </w:pPr>
          </w:p>
        </w:tc>
        <w:tc>
          <w:tcPr>
            <w:tcW w:w="1134"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000000"/>
                <w:sz w:val="22"/>
                <w:szCs w:val="22"/>
                <w:u w:val="none"/>
              </w:rPr>
            </w:pPr>
          </w:p>
        </w:tc>
        <w:tc>
          <w:tcPr>
            <w:tcW w:w="109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000000"/>
                <w:sz w:val="22"/>
                <w:szCs w:val="22"/>
                <w:u w:val="none"/>
              </w:rPr>
            </w:pPr>
          </w:p>
        </w:tc>
        <w:tc>
          <w:tcPr>
            <w:tcW w:w="205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资料交接、过程记录</w:t>
            </w:r>
          </w:p>
        </w:tc>
        <w:tc>
          <w:tcPr>
            <w:tcW w:w="529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含交接单、记录单。</w:t>
            </w:r>
          </w:p>
        </w:tc>
        <w:tc>
          <w:tcPr>
            <w:tcW w:w="263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现场查看。</w:t>
            </w:r>
          </w:p>
        </w:tc>
        <w:tc>
          <w:tcPr>
            <w:tcW w:w="965"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9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i w:val="0"/>
                <w:color w:val="000000"/>
                <w:sz w:val="22"/>
                <w:szCs w:val="22"/>
                <w:u w:val="none"/>
              </w:rPr>
            </w:pPr>
          </w:p>
        </w:tc>
        <w:tc>
          <w:tcPr>
            <w:tcW w:w="1134"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000000"/>
                <w:sz w:val="22"/>
                <w:szCs w:val="22"/>
                <w:u w:val="none"/>
              </w:rPr>
            </w:pPr>
          </w:p>
        </w:tc>
        <w:tc>
          <w:tcPr>
            <w:tcW w:w="109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预案</w:t>
            </w:r>
          </w:p>
        </w:tc>
        <w:tc>
          <w:tcPr>
            <w:tcW w:w="205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突发事件应急预案</w:t>
            </w:r>
          </w:p>
        </w:tc>
        <w:tc>
          <w:tcPr>
            <w:tcW w:w="529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含自然灾害、水、电、试题试卷、场地设备、疫情等突发事件应急处理预案及人员疏散预案。</w:t>
            </w:r>
          </w:p>
        </w:tc>
        <w:tc>
          <w:tcPr>
            <w:tcW w:w="263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现场查看。</w:t>
            </w:r>
          </w:p>
        </w:tc>
        <w:tc>
          <w:tcPr>
            <w:tcW w:w="965"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0" w:hRule="atLeast"/>
          <w:jc w:val="center"/>
        </w:trPr>
        <w:tc>
          <w:tcPr>
            <w:tcW w:w="993"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申报</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职业</w:t>
            </w:r>
          </w:p>
        </w:tc>
        <w:tc>
          <w:tcPr>
            <w:tcW w:w="2232" w:type="dxa"/>
            <w:gridSpan w:val="2"/>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场地保障</w:t>
            </w:r>
          </w:p>
        </w:tc>
        <w:tc>
          <w:tcPr>
            <w:tcW w:w="205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技能操作考核考场</w:t>
            </w:r>
          </w:p>
        </w:tc>
        <w:tc>
          <w:tcPr>
            <w:tcW w:w="529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技能操作考核场地、设备、工位数量、检测仪器工具等应满足申报职业《国家职业技能标准》技术要求，充分满足考评需求、设备完好，无死角监控。</w:t>
            </w:r>
          </w:p>
        </w:tc>
        <w:tc>
          <w:tcPr>
            <w:tcW w:w="263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现场查看，并查阅固定资产台账或租赁合同、年度审计报告。</w:t>
            </w:r>
          </w:p>
        </w:tc>
        <w:tc>
          <w:tcPr>
            <w:tcW w:w="96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按职业否决项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9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000000"/>
                <w:sz w:val="22"/>
                <w:szCs w:val="22"/>
                <w:u w:val="none"/>
              </w:rPr>
            </w:pPr>
          </w:p>
        </w:tc>
        <w:tc>
          <w:tcPr>
            <w:tcW w:w="1134"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人员保障</w:t>
            </w:r>
          </w:p>
        </w:tc>
        <w:tc>
          <w:tcPr>
            <w:tcW w:w="1098"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考评人员</w:t>
            </w:r>
          </w:p>
        </w:tc>
        <w:tc>
          <w:tcPr>
            <w:tcW w:w="205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考评人员资质</w:t>
            </w:r>
          </w:p>
        </w:tc>
        <w:tc>
          <w:tcPr>
            <w:tcW w:w="529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满足考评人员申报条件。</w:t>
            </w:r>
          </w:p>
        </w:tc>
        <w:tc>
          <w:tcPr>
            <w:tcW w:w="263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现场查看。</w:t>
            </w:r>
          </w:p>
        </w:tc>
        <w:tc>
          <w:tcPr>
            <w:tcW w:w="96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按职业否决项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9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000000"/>
                <w:sz w:val="22"/>
                <w:szCs w:val="22"/>
                <w:u w:val="none"/>
              </w:rPr>
            </w:pPr>
          </w:p>
        </w:tc>
        <w:tc>
          <w:tcPr>
            <w:tcW w:w="1134"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000000"/>
                <w:sz w:val="22"/>
                <w:szCs w:val="22"/>
                <w:u w:val="none"/>
              </w:rPr>
            </w:pPr>
          </w:p>
        </w:tc>
        <w:tc>
          <w:tcPr>
            <w:tcW w:w="109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000000"/>
                <w:sz w:val="22"/>
                <w:szCs w:val="22"/>
                <w:u w:val="none"/>
              </w:rPr>
            </w:pPr>
          </w:p>
        </w:tc>
        <w:tc>
          <w:tcPr>
            <w:tcW w:w="205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考评人员聘用</w:t>
            </w:r>
          </w:p>
        </w:tc>
        <w:tc>
          <w:tcPr>
            <w:tcW w:w="529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有培训、考核、聘用记录。</w:t>
            </w:r>
          </w:p>
        </w:tc>
        <w:tc>
          <w:tcPr>
            <w:tcW w:w="263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现场查看。</w:t>
            </w:r>
          </w:p>
        </w:tc>
        <w:tc>
          <w:tcPr>
            <w:tcW w:w="96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按职业否决项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0" w:hRule="atLeast"/>
          <w:jc w:val="center"/>
        </w:trPr>
        <w:tc>
          <w:tcPr>
            <w:tcW w:w="9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000000"/>
                <w:sz w:val="22"/>
                <w:szCs w:val="22"/>
                <w:u w:val="none"/>
              </w:rPr>
            </w:pPr>
          </w:p>
        </w:tc>
        <w:tc>
          <w:tcPr>
            <w:tcW w:w="1134"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000000"/>
                <w:sz w:val="22"/>
                <w:szCs w:val="22"/>
                <w:u w:val="none"/>
              </w:rPr>
            </w:pPr>
          </w:p>
        </w:tc>
        <w:tc>
          <w:tcPr>
            <w:tcW w:w="109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000000"/>
                <w:sz w:val="22"/>
                <w:szCs w:val="22"/>
                <w:u w:val="none"/>
              </w:rPr>
            </w:pPr>
          </w:p>
        </w:tc>
        <w:tc>
          <w:tcPr>
            <w:tcW w:w="205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考评人员数量</w:t>
            </w:r>
          </w:p>
        </w:tc>
        <w:tc>
          <w:tcPr>
            <w:tcW w:w="529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满足《国家职业技能标准》考评员要求，同时还需满足回避、轮换要求，一般为标准要求的双倍人数。申报一二级职业，高级考评员数量一般为标准要求的双倍人数。</w:t>
            </w:r>
          </w:p>
        </w:tc>
        <w:tc>
          <w:tcPr>
            <w:tcW w:w="263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现场查看。</w:t>
            </w:r>
          </w:p>
        </w:tc>
        <w:tc>
          <w:tcPr>
            <w:tcW w:w="96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按职业否决项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0" w:hRule="atLeast"/>
          <w:jc w:val="center"/>
        </w:trPr>
        <w:tc>
          <w:tcPr>
            <w:tcW w:w="99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000000"/>
                <w:sz w:val="22"/>
                <w:szCs w:val="22"/>
                <w:u w:val="none"/>
              </w:rPr>
            </w:pPr>
          </w:p>
        </w:tc>
        <w:tc>
          <w:tcPr>
            <w:tcW w:w="113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试题保障</w:t>
            </w:r>
          </w:p>
        </w:tc>
        <w:tc>
          <w:tcPr>
            <w:tcW w:w="109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试题资源</w:t>
            </w:r>
          </w:p>
        </w:tc>
        <w:tc>
          <w:tcPr>
            <w:tcW w:w="205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满足《国家职业技能标准》理论、技能及权重是要求。</w:t>
            </w:r>
          </w:p>
        </w:tc>
        <w:tc>
          <w:tcPr>
            <w:tcW w:w="529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满足组成每职业每级别5套以上理论知识考试试卷、5套以上技能操作考核试卷基础要求，试卷样式规范。</w:t>
            </w:r>
          </w:p>
        </w:tc>
        <w:tc>
          <w:tcPr>
            <w:tcW w:w="263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现场查看。</w:t>
            </w:r>
          </w:p>
        </w:tc>
        <w:tc>
          <w:tcPr>
            <w:tcW w:w="96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按职业否决项</w:t>
            </w:r>
          </w:p>
        </w:tc>
      </w:tr>
    </w:tbl>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280" w:lineRule="exact"/>
        <w:jc w:val="both"/>
        <w:textAlignment w:val="auto"/>
        <w:rPr>
          <w:rFonts w:hint="eastAsia" w:ascii="仿宋" w:hAnsi="仿宋" w:eastAsia="仿宋" w:cs="方正仿宋_GBK"/>
          <w:sz w:val="10"/>
          <w:szCs w:val="10"/>
        </w:rPr>
      </w:pPr>
    </w:p>
    <w:sectPr>
      <w:footerReference r:id="rId3" w:type="default"/>
      <w:type w:val="continuous"/>
      <w:pgSz w:w="16838" w:h="11906" w:orient="landscape"/>
      <w:pgMar w:top="1797" w:right="1440" w:bottom="1797" w:left="1440" w:header="851" w:footer="992" w:gutter="0"/>
      <w:paperSrc/>
      <w:pgBorders>
        <w:top w:val="none" w:sz="0" w:space="0"/>
        <w:left w:val="none" w:sz="0" w:space="0"/>
        <w:bottom w:val="none" w:sz="0" w:space="0"/>
        <w:right w:val="none" w:sz="0" w:space="0"/>
      </w:pgBorders>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altName w:val="微软雅黑"/>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仿宋_GBK">
    <w:altName w:val="微软雅黑"/>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PAGE   \* MERGEFORMAT</w:instrText>
    </w:r>
    <w:r>
      <w:fldChar w:fldCharType="separate"/>
    </w:r>
    <w:r>
      <w:rPr>
        <w:lang w:val="zh-CN"/>
      </w:rPr>
      <w:t>4</w:t>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hyphenationZone w:val="36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EF7F7F4F"/>
    <w:rsid w:val="00447F9E"/>
    <w:rsid w:val="004535D4"/>
    <w:rsid w:val="0064007A"/>
    <w:rsid w:val="00691F29"/>
    <w:rsid w:val="006E28E3"/>
    <w:rsid w:val="007545BA"/>
    <w:rsid w:val="00904CE6"/>
    <w:rsid w:val="00CE2EB7"/>
    <w:rsid w:val="00DC030B"/>
    <w:rsid w:val="00F91C56"/>
    <w:rsid w:val="09BEAE04"/>
    <w:rsid w:val="1FBC64B9"/>
    <w:rsid w:val="36B8765C"/>
    <w:rsid w:val="3B3E5D3A"/>
    <w:rsid w:val="3F758407"/>
    <w:rsid w:val="47E745B3"/>
    <w:rsid w:val="50455179"/>
    <w:rsid w:val="5A6FBE0A"/>
    <w:rsid w:val="63AD1C1F"/>
    <w:rsid w:val="67FB21AB"/>
    <w:rsid w:val="6B7B3C23"/>
    <w:rsid w:val="6EA6CFA7"/>
    <w:rsid w:val="6FE9A2BD"/>
    <w:rsid w:val="6FF72CD8"/>
    <w:rsid w:val="73F3F98C"/>
    <w:rsid w:val="79FF7DF4"/>
    <w:rsid w:val="7ADFA8E1"/>
    <w:rsid w:val="7AFF173A"/>
    <w:rsid w:val="7CEAB81E"/>
    <w:rsid w:val="7FDEAABF"/>
    <w:rsid w:val="7FF5D675"/>
    <w:rsid w:val="7FFB7A9D"/>
    <w:rsid w:val="8FCDC7D6"/>
    <w:rsid w:val="8FF15A56"/>
    <w:rsid w:val="96EF80F1"/>
    <w:rsid w:val="B6BD0DF5"/>
    <w:rsid w:val="B6EE4390"/>
    <w:rsid w:val="B6F989AE"/>
    <w:rsid w:val="B7716DEC"/>
    <w:rsid w:val="BA2863B2"/>
    <w:rsid w:val="BCFAB73F"/>
    <w:rsid w:val="BD5EECA3"/>
    <w:rsid w:val="BF5754F4"/>
    <w:rsid w:val="BFEF0F6B"/>
    <w:rsid w:val="E21FC771"/>
    <w:rsid w:val="E8AFC1ED"/>
    <w:rsid w:val="EDEB0738"/>
    <w:rsid w:val="EF7F7F4F"/>
    <w:rsid w:val="F6FF4A5D"/>
    <w:rsid w:val="FBFA90F0"/>
    <w:rsid w:val="FF3F9229"/>
    <w:rsid w:val="FFB4438D"/>
    <w:rsid w:val="FFEE8E81"/>
    <w:rsid w:val="FFFB6291"/>
    <w:rsid w:val="FFFE54C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Style w:val="5"/>
      <w:tblCellMar>
        <w:top w:w="0" w:type="dxa"/>
        <w:left w:w="108" w:type="dxa"/>
        <w:bottom w:w="0" w:type="dxa"/>
        <w:right w:w="108" w:type="dxa"/>
      </w:tblCellMar>
    </w:tblPr>
  </w:style>
  <w:style w:type="paragraph" w:styleId="2">
    <w:name w:val="footer"/>
    <w:basedOn w:val="1"/>
    <w:link w:val="8"/>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spacing w:before="100" w:beforeAutospacing="1" w:after="100" w:afterAutospacing="1"/>
      <w:ind w:left="0" w:right="0"/>
      <w:jc w:val="left"/>
    </w:pPr>
    <w:rPr>
      <w:kern w:val="0"/>
      <w:sz w:val="24"/>
      <w:lang w:val="en-US" w:eastAsia="zh-CN" w:bidi="ar"/>
    </w:rPr>
  </w:style>
  <w:style w:type="character" w:customStyle="1" w:styleId="7">
    <w:name w:val="页眉 Char"/>
    <w:link w:val="3"/>
    <w:uiPriority w:val="0"/>
    <w:rPr>
      <w:rFonts w:ascii="Calibri" w:hAnsi="Calibri"/>
      <w:kern w:val="2"/>
      <w:sz w:val="18"/>
      <w:szCs w:val="18"/>
    </w:rPr>
  </w:style>
  <w:style w:type="character" w:customStyle="1" w:styleId="8">
    <w:name w:val="页脚 Char"/>
    <w:link w:val="2"/>
    <w:uiPriority w:val="99"/>
    <w:rPr>
      <w:rFonts w:ascii="Calibri" w:hAnsi="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2205</Words>
  <Characters>2217</Characters>
  <Lines>9</Lines>
  <Paragraphs>2</Paragraphs>
  <TotalTime>27</TotalTime>
  <ScaleCrop>false</ScaleCrop>
  <LinksUpToDate>false</LinksUpToDate>
  <CharactersWithSpaces>2217</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2022-07-09T01:26:00Z</dcterms:created>
  <dc:creator>rst</dc:creator>
  <cp:lastModifiedBy>Administrator</cp:lastModifiedBy>
  <cp:lastPrinted>2022-07-21T16:33:20Z</cp:lastPrinted>
  <dcterms:modified xsi:type="dcterms:W3CDTF">2022-10-31T01:42:19Z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84C95F1F51B04A34A3B3A11289EC3931</vt:lpwstr>
  </property>
</Properties>
</file>