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  <w:r>
        <w:rPr>
          <w:rFonts w:hint="default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72"/>
          <w:szCs w:val="72"/>
          <w:lang w:val="en-US" w:eastAsia="zh-CN" w:bidi="ar"/>
        </w:rPr>
        <w:t>事业单位职称申报绑定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72"/>
          <w:szCs w:val="7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72"/>
          <w:szCs w:val="72"/>
          <w:lang w:val="en-US" w:eastAsia="zh-CN" w:bidi="ar"/>
        </w:rPr>
        <w:t>上级单位操作手册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72"/>
          <w:szCs w:val="7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72"/>
          <w:szCs w:val="7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72"/>
          <w:szCs w:val="7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72"/>
          <w:szCs w:val="7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72"/>
          <w:szCs w:val="7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72"/>
          <w:szCs w:val="7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72"/>
          <w:szCs w:val="7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一、单位登录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..........................................................................................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二、单位绑定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..........................................................................................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sz w:val="28"/>
          <w:szCs w:val="28"/>
        </w:rPr>
      </w:pP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绑定申请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..............................................................................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1.功能说明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......................................................................................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2.办理条件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......................................................................................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3.操作步骤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......................................................................................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绑定审核</w:t>
      </w:r>
      <w:r>
        <w:rPr>
          <w:rFonts w:hint="default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..............................................................................</w:t>
      </w:r>
      <w:r>
        <w:rPr>
          <w:rFonts w:hint="eastAsia" w:ascii="Calibri" w:hAnsi="Calibri" w:eastAsia="宋体" w:cs="Calibri"/>
          <w:color w:val="000000"/>
          <w:kern w:val="0"/>
          <w:sz w:val="28"/>
          <w:szCs w:val="28"/>
          <w:lang w:val="en-US" w:eastAsia="zh-CN" w:bidi="ar"/>
        </w:rPr>
        <w:t>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一、单位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>登录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访问</w:t>
      </w:r>
      <w:r>
        <w:rPr>
          <w:rFonts w:hint="eastAsia" w:ascii="仿宋" w:hAnsi="仿宋" w:eastAsia="仿宋" w:cs="仿宋"/>
          <w:color w:val="auto"/>
          <w:spacing w:val="-23"/>
          <w:kern w:val="0"/>
          <w:sz w:val="32"/>
          <w:szCs w:val="32"/>
          <w:lang w:val="en-US" w:eastAsia="zh-CN" w:bidi="ar"/>
        </w:rPr>
        <w:t xml:space="preserve">http://zhrs.hrss.jl.gov.cn/jlzhrs/util/toIndex.do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选择“省政务服务网单位账号登录入口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”进行单位注册后，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1770" cy="3371850"/>
            <wp:effectExtent l="0" t="0" r="11430" b="635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点击切换到法人登录页面，如下图；单位可通过账号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统一社会信用代码，密码和验证码进行登录；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</w:pPr>
      <w:r>
        <w:rPr>
          <w:rFonts w:hint="default" w:ascii="Calibri" w:hAnsi="Calibri" w:eastAsia="宋体" w:cs="Calibri"/>
          <w:color w:val="000000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5271770" cy="3225800"/>
            <wp:effectExtent l="0" t="0" r="11430" b="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0" w:firstLine="643" w:firstLineChars="20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二、单位绑定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（一）绑定申请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1.功能说明：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推荐单位通过向上级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单位发起绑定申请，上级单位审核通过后，上级单位与推荐单位绑定成功。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2.办理条件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推荐单位及上级主管单位已经在系统中注册登陆过。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3.操作步骤：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访问</w:t>
      </w:r>
      <w:r>
        <w:rPr>
          <w:rFonts w:hint="eastAsia" w:ascii="仿宋" w:hAnsi="仿宋" w:eastAsia="仿宋" w:cs="仿宋"/>
          <w:color w:val="auto"/>
          <w:spacing w:val="-23"/>
          <w:kern w:val="0"/>
          <w:sz w:val="32"/>
          <w:szCs w:val="32"/>
          <w:lang w:val="en-US" w:eastAsia="zh-CN" w:bidi="ar"/>
        </w:rPr>
        <w:t xml:space="preserve">http://zhrs.hrss.jl.gov.cn/jlzhrs/util/toIndex.do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登录系统，输入注册的用户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名密码，进入吉林智慧人社个人网上办事大厅，点击大人才一体化—工作台，点击页面右下方的“去绑定”。如图：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4334510"/>
            <wp:effectExtent l="0" t="0" r="8890" b="889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8595" cy="3189605"/>
            <wp:effectExtent l="0" t="0" r="1905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rcRect b="4177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1770" cy="3632200"/>
            <wp:effectExtent l="0" t="0" r="11430" b="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输入“社会统一信用代码”，点击查询，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注：统一社会信用代码为必填项目，并且输入的统一社会信用代码单位必须已经注册完并登陆过系统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点击绑定即可，如图：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2405" cy="2767965"/>
            <wp:effectExtent l="0" t="0" r="10795" b="635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2405" cy="2832100"/>
            <wp:effectExtent l="0" t="0" r="10795" b="0"/>
            <wp:docPr id="8" name="图片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Calibri" w:hAnsi="Calibri" w:eastAsia="宋体" w:cs="Calibri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alibri" w:hAnsi="Calibri" w:eastAsia="宋体" w:cs="Calibri"/>
          <w:b/>
          <w:bCs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274310" cy="2980055"/>
            <wp:effectExtent l="0" t="0" r="8890" b="4445"/>
            <wp:docPr id="9" name="图片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（二）绑定审核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单位审核，审核单位（上级单位）登陆后，点击大人才一体化，点击业务审核进行审核，操作步骤如图所示：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35095"/>
            <wp:effectExtent l="0" t="0" r="8890" b="1905"/>
            <wp:docPr id="10" name="图片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631565"/>
            <wp:effectExtent l="0" t="0" r="8890" b="635"/>
            <wp:docPr id="11" name="图片 1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0"/>
                    <pic:cNvPicPr>
                      <a:picLocks noChangeAspect="1"/>
                    </pic:cNvPicPr>
                  </pic:nvPicPr>
                  <pic:blipFill>
                    <a:blip r:embed="rId14"/>
                    <a:srcRect b="1005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533015"/>
            <wp:effectExtent l="0" t="0" r="8890" b="6985"/>
            <wp:docPr id="12" name="图片 1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"/>
                    <pic:cNvPicPr>
                      <a:picLocks noChangeAspect="1"/>
                    </pic:cNvPicPr>
                  </pic:nvPicPr>
                  <pic:blipFill>
                    <a:blip r:embed="rId15"/>
                    <a:srcRect b="669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572385"/>
            <wp:effectExtent l="0" t="0" r="8890" b="5715"/>
            <wp:docPr id="15" name="图片 1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383280"/>
            <wp:effectExtent l="0" t="0" r="8890" b="7620"/>
            <wp:docPr id="16" name="图片 1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22E74"/>
    <w:rsid w:val="3B900B10"/>
    <w:rsid w:val="6E67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mayn</dc:creator>
  <cp:lastModifiedBy>Administrator</cp:lastModifiedBy>
  <cp:lastPrinted>2021-08-24T06:43:46Z</cp:lastPrinted>
  <dcterms:modified xsi:type="dcterms:W3CDTF">2021-08-24T06:45:54Z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AEB6B59C86194B2795EB1BAF0B95CF06</vt:lpwstr>
  </property>
</Properties>
</file>